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C3C" w:rsidRDefault="00621C3C">
      <w:pPr>
        <w:rPr>
          <w:rFonts w:ascii="Times New Roman" w:hAnsi="Times New Roman" w:cs="Times New Roman"/>
          <w:color w:val="4F4F4F"/>
          <w:sz w:val="28"/>
          <w:szCs w:val="28"/>
        </w:rPr>
      </w:pPr>
      <w:r w:rsidRPr="00621C3C">
        <w:rPr>
          <w:rFonts w:ascii="Times New Roman" w:hAnsi="Times New Roman" w:cs="Times New Roman"/>
          <w:color w:val="4F4F4F"/>
          <w:sz w:val="28"/>
          <w:szCs w:val="28"/>
          <w:shd w:val="clear" w:color="auto" w:fill="FFFFFF"/>
        </w:rPr>
        <w:t>Сведения об участниках ВОВ, проживавших на момент призыва</w:t>
      </w:r>
      <w:r>
        <w:rPr>
          <w:rFonts w:ascii="Times New Roman" w:hAnsi="Times New Roman" w:cs="Times New Roman"/>
          <w:color w:val="4F4F4F"/>
          <w:sz w:val="28"/>
          <w:szCs w:val="28"/>
        </w:rPr>
        <w:t xml:space="preserve"> </w:t>
      </w:r>
    </w:p>
    <w:p w:rsidR="00D44337" w:rsidRPr="00621C3C" w:rsidRDefault="00621C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4F4F4F"/>
          <w:sz w:val="28"/>
          <w:szCs w:val="28"/>
          <w:shd w:val="clear" w:color="auto" w:fill="FFFFFF"/>
        </w:rPr>
        <w:t>(</w:t>
      </w:r>
      <w:r w:rsidRPr="00621C3C">
        <w:rPr>
          <w:rFonts w:ascii="Times New Roman" w:hAnsi="Times New Roman" w:cs="Times New Roman"/>
          <w:color w:val="4F4F4F"/>
          <w:sz w:val="28"/>
          <w:szCs w:val="28"/>
          <w:shd w:val="clear" w:color="auto" w:fill="FFFFFF"/>
        </w:rPr>
        <w:t>1941-1945 гг.) на территории сельского поселения «село Тымлат»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44337" w:rsidRPr="00621C3C" w:rsidTr="00D44337">
        <w:tc>
          <w:tcPr>
            <w:tcW w:w="3115" w:type="dxa"/>
          </w:tcPr>
          <w:p w:rsidR="00D44337" w:rsidRPr="00621C3C" w:rsidRDefault="00D443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115" w:type="dxa"/>
          </w:tcPr>
          <w:p w:rsidR="00D44337" w:rsidRPr="00621C3C" w:rsidRDefault="00D44337" w:rsidP="00621C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3115" w:type="dxa"/>
          </w:tcPr>
          <w:p w:rsidR="00D44337" w:rsidRPr="00621C3C" w:rsidRDefault="00D44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Место рождения</w:t>
            </w:r>
          </w:p>
        </w:tc>
      </w:tr>
      <w:tr w:rsidR="00D44337" w:rsidRPr="00621C3C" w:rsidTr="00D44337"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Баранников Иван Гаврилович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 xml:space="preserve">21.02.1921 г.р. 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С. Тымлат</w:t>
            </w:r>
          </w:p>
        </w:tc>
      </w:tr>
      <w:tr w:rsidR="00D44337" w:rsidRPr="00621C3C" w:rsidTr="00D44337"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Соколов Пётр Васильевич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14.10.1909 г.р.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С. Тымлат</w:t>
            </w:r>
          </w:p>
        </w:tc>
      </w:tr>
      <w:tr w:rsidR="00D44337" w:rsidRPr="00621C3C" w:rsidTr="00D44337"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Суриков Павел Григорьевич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1921 г.р.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С. Тымлат</w:t>
            </w:r>
          </w:p>
        </w:tc>
      </w:tr>
      <w:tr w:rsidR="00D44337" w:rsidRPr="00621C3C" w:rsidTr="00D44337"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Чечулин Максим Иванович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1917 г.р.</w:t>
            </w:r>
          </w:p>
        </w:tc>
        <w:tc>
          <w:tcPr>
            <w:tcW w:w="3115" w:type="dxa"/>
          </w:tcPr>
          <w:p w:rsidR="00D44337" w:rsidRPr="00621C3C" w:rsidRDefault="00B22C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C3C">
              <w:rPr>
                <w:rFonts w:ascii="Times New Roman" w:hAnsi="Times New Roman" w:cs="Times New Roman"/>
                <w:sz w:val="28"/>
                <w:szCs w:val="28"/>
              </w:rPr>
              <w:t>С. Тымлат</w:t>
            </w:r>
          </w:p>
        </w:tc>
      </w:tr>
    </w:tbl>
    <w:p w:rsidR="00D44337" w:rsidRDefault="00D44337">
      <w:bookmarkStart w:id="0" w:name="_GoBack"/>
      <w:bookmarkEnd w:id="0"/>
    </w:p>
    <w:sectPr w:rsidR="00D44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8DA"/>
    <w:rsid w:val="003C46EE"/>
    <w:rsid w:val="00621C3C"/>
    <w:rsid w:val="00B22CDE"/>
    <w:rsid w:val="00D44337"/>
    <w:rsid w:val="00F2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749D0-9732-406C-B00C-C9096C23E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4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2025-10-23T02:20:00Z</dcterms:created>
  <dcterms:modified xsi:type="dcterms:W3CDTF">2025-10-23T03:58:00Z</dcterms:modified>
</cp:coreProperties>
</file>